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2" w:hRule="exact" w:vAnchor="page" w:hAnchor="page" w:x="816" w:y="1166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8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7;mso-wrap-distance-left:9pt;mso-wrap-distance-top:0pt;mso-wrap-distance-right:9pt;mso-wrap-distance-bottom:0pt;margin-left:27.05pt;margin-top:158.2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6;mso-wrap-distance-left:9pt;mso-wrap-distance-top:0pt;mso-wrap-distance-right:9pt;mso-wrap-distance-bottom:0pt;margin-left:27.8pt;margin-top:349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7.3pt;height:17pt;z-index:-25;mso-wrap-distance-left:9pt;mso-wrap-distance-top:0pt;mso-wrap-distance-right:9pt;mso-wrap-distance-bottom:0pt;margin-left:30.05pt;margin-top:668.2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8" style="position:absolute;width:536.8pt;height:17.25pt;z-index:-38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9" style="position:absolute;z-index:-3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570230"/>
        </w:pict>
      </w:r>
      <w:r>
        <w:rPr>
          <w:rFonts w:ascii="Arial" w:hAnsi="Arial" w:cs="Arial"/>
        </w:rPr>
        <w:pict>
          <v:line id="Line 10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570230"/>
        </w:pict>
      </w:r>
      <w:r>
        <w:rPr>
          <w:rFonts w:ascii="Arial" w:hAnsi="Arial" w:cs="Arial"/>
        </w:rPr>
        <w:pict>
          <v:line id="Line 11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6616700,0"/>
        </w:pict>
      </w:r>
      <w:r>
        <w:rPr>
          <w:rFonts w:ascii="Arial" w:hAnsi="Arial" w:cs="Arial"/>
        </w:rPr>
        <w:pict>
          <v:line id="Line 12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217805"/>
        </w:pict>
      </w:r>
      <w:r>
        <w:rPr>
          <w:rFonts w:ascii="Arial" w:hAnsi="Arial" w:cs="Arial"/>
        </w:rPr>
        <w:pict>
          <v:line id="Line 13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6624955,0"/>
        </w:pict>
      </w:r>
      <w:r>
        <w:rPr>
          <w:rFonts w:ascii="Arial" w:hAnsi="Arial" w:cs="Arial"/>
        </w:rPr>
        <w:pict>
          <v:line id="Line 14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217805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5" o:spid="_x0000_s1040" type="#_x0000_t75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OPTIFLOR® EX</w:t>
      </w:r>
    </w:p>
    <w:p>
      <w:pPr>
        <w:framePr w:w="10255" w:h="331" w:hRule="exact" w:vAnchor="page" w:hAnchor="page" w:x="756" w:y="20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28" w:hRule="exact" w:vAnchor="page" w:hAnchor="page" w:x="816" w:y="28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477</w:t>
      </w:r>
    </w:p>
    <w:p>
      <w:pPr>
        <w:framePr w:w="10195" w:h="331" w:hRule="exact" w:vAnchor="page" w:hAnchor="page" w:x="755" w:y="316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6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1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Enthält Methylchloroisothiazolinon, 2-Methyl-2H-isothiazol-3-on, 1,2-Benzisothiazol-3(2H)-on. Kann allergische Reaktionen hervorrufen.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964" w:hRule="exact" w:vAnchor="page" w:hAnchor="page" w:x="1967" w:y="395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23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6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Schutzhandschuhe/Schutzkleidung/Augenschutz/Gesichtsschutz tragen.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BERÜHRUNG MIT DER HAUT: Mit viel Wasser und Seife waschen.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Körperschutz: Geeignete Arbeitskleidung tragen.</w:t>
      </w:r>
    </w:p>
    <w:p>
      <w:pPr>
        <w:framePr w:w="7860" w:h="5928" w:hRule="exact" w:vAnchor="page" w:hAnchor="page" w:x="1967" w:y="73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6978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1368" w:hRule="exact" w:vAnchor="page" w:hAnchor="page" w:x="1967" w:y="1376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</w:t>
      </w:r>
    </w:p>
    <w:p>
      <w:pPr>
        <w:framePr w:w="10195" w:h="331" w:hRule="exact" w:vAnchor="page" w:hAnchor="page" w:x="755" w:y="1336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8" style="position:absolute;width:45.4pt;height:45.3pt;z-index:-42;mso-wrap-distance-left:9pt;mso-wrap-distance-top:0pt;mso-wrap-distance-right:9pt;mso-wrap-distance-bottom:0pt;margin-left:40.75pt;margin-top:368.8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13762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13762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2672" w:h="238" w:hRule="exact" w:vAnchor="page" w:hAnchor="page" w:x="816" w:y="154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16.08.2022</w:t>
      </w:r>
    </w:p>
    <w:p>
      <w:pPr>
        <w:framePr w:w="969" w:h="251" w:hRule="exact" w:vAnchor="page" w:hAnchor="page" w:x="10442" w:y="15755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BA_G477</w:t>
      </w:r>
    </w:p>
    <w:p>
      <w:pPr>
        <w:framePr w:w="627" w:h="185" w:hRule="exact" w:vAnchor="page" w:hAnchor="page" w:x="5398" w:y="15867"/>
        <w:tabs>
          <w:tab w:val="left" w:pos="36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DE</w:t>
      </w:r>
    </w:p>
    <w:p>
      <w:pPr>
        <w:rPr>
          <w:rFonts w:ascii="Arial" w:hAnsi="Arial" w:cs="Arial"/>
        </w:rPr>
        <w:sectPr>
          <w:type w:val="continuous"/>
          <w:pgSz w:w="11904" w:h="16834" w:code="0"/>
          <w:pgMar w:left="181" w:right="363" w:top="709" w:bottom="737" w:header="708" w:footer="708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2" w:hRule="exact" w:vAnchor="page" w:hAnchor="page" w:x="816" w:y="1166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9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24.05pt;height:16.75pt;z-index:-39;mso-wrap-distance-left:9pt;mso-wrap-distance-top:0pt;mso-wrap-distance-right:9pt;mso-wrap-distance-bottom:0pt;margin-left:32.15pt;margin-top:206.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7.3pt;height:17pt;z-index:-30;mso-wrap-distance-left:9pt;mso-wrap-distance-top:0pt;mso-wrap-distance-right:9pt;mso-wrap-distance-bottom:0pt;margin-left:28.55pt;margin-top:320.6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4" style="position:absolute;width:536.8pt;height:17.25pt;z-index:-38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5" style="position:absolute;z-index:-3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570230"/>
        </w:pict>
      </w:r>
      <w:r>
        <w:rPr>
          <w:rFonts w:ascii="Arial" w:hAnsi="Arial" w:cs="Arial"/>
        </w:rPr>
        <w:pict>
          <v:line id="Line 36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570230"/>
        </w:pict>
      </w:r>
      <w:r>
        <w:rPr>
          <w:rFonts w:ascii="Arial" w:hAnsi="Arial" w:cs="Arial"/>
        </w:rPr>
        <w:pict>
          <v:line id="Line 37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6616700,0"/>
        </w:pict>
      </w:r>
      <w:r>
        <w:rPr>
          <w:rFonts w:ascii="Arial" w:hAnsi="Arial" w:cs="Arial"/>
        </w:rPr>
        <w:pict>
          <v:line id="Line 38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217805"/>
        </w:pict>
      </w:r>
      <w:r>
        <w:rPr>
          <w:rFonts w:ascii="Arial" w:hAnsi="Arial" w:cs="Arial"/>
        </w:rPr>
        <w:pict>
          <v:line id="Line 39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6624955,0"/>
        </w:pict>
      </w:r>
      <w:r>
        <w:rPr>
          <w:rFonts w:ascii="Arial" w:hAnsi="Arial" w:cs="Arial"/>
        </w:rPr>
        <w:pict>
          <v:line id="Line 40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0,0" to="0,217805"/>
        </w:pict>
      </w:r>
      <w:r>
        <w:rPr>
          <w:rFonts w:ascii="Arial" w:hAnsi="Arial" w:cs="Arial"/>
        </w:rPr>
        <w:pict>
          <v:shape xmlns:o="urn:schemas-microsoft-com:office:office" id="Picture 41" o:spid="_x0000_s1066" type="#_x0000_t75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gelangen lassen.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2052" w:hRule="exact" w:vAnchor="page" w:hAnchor="page" w:x="1967" w:y="20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Das aufgenommene Material gemäß Abschnitt Entsorgung behandeln.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9;mso-wrap-distance-left:9pt;mso-wrap-distance-top:0pt;mso-wrap-distance-right:9pt;mso-wrap-distance-bottom:0pt;margin-left:40.75pt;margin-top:226.4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1824" w:hRule="exact" w:vAnchor="page" w:hAnchor="page" w:x="1967" w:y="45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>
      <w:pPr>
        <w:framePr w:w="10195" w:h="331" w:hRule="exact" w:vAnchor="page" w:hAnchor="page" w:x="755" w:y="413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9;mso-wrap-distance-left:9pt;mso-wrap-distance-top:0pt;mso-wrap-distance-right:9pt;mso-wrap-distance-bottom:0pt;margin-left:40.75pt;margin-top:226.4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6" w:hRule="exact" w:vAnchor="page" w:hAnchor="page" w:x="816" w:y="5556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6" w:hRule="exact" w:vAnchor="page" w:hAnchor="page" w:x="816" w:y="5556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40" w:hRule="exact" w:vAnchor="page" w:hAnchor="page" w:x="816" w:y="681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40" w:hRule="exact" w:vAnchor="page" w:hAnchor="page" w:x="816" w:y="681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40" w:hRule="exact" w:vAnchor="page" w:hAnchor="page" w:x="816" w:y="681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40" w:hRule="exact" w:vAnchor="page" w:hAnchor="page" w:x="816" w:y="681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641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16.08.2022</w:t>
      </w:r>
    </w:p>
    <w:p>
      <w:pPr>
        <w:framePr w:w="969" w:h="251" w:hRule="exact" w:vAnchor="page" w:hAnchor="page" w:x="10442" w:y="15755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BA_G477</w:t>
      </w:r>
    </w:p>
    <w:p>
      <w:pPr>
        <w:framePr w:w="627" w:h="185" w:hRule="exact" w:vAnchor="page" w:hAnchor="page" w:x="5398" w:y="15867"/>
        <w:tabs>
          <w:tab w:val="left" w:pos="36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DE</w:t>
      </w:r>
    </w:p>
    <w:p>
      <w:pPr>
        <w:framePr w:w="1294" w:h="238" w:hRule="exact" w:vAnchor="page" w:hAnchor="page" w:x="5931" w:y="1542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1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rPr>
          <w:rFonts w:ascii="Arial" w:hAnsi="Arial" w:cs="Arial"/>
        </w:rPr>
      </w:pPr>
    </w:p>
    <w:sectPr>
      <w:type w:val="continuous"/>
      <w:pgSz w:w="11904" w:h="16834" w:code="0"/>
      <w:pgMar w:left="181" w:right="363" w:top="709" w:bottom="737" w:header="708" w:footer="708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API/22.1.3.0</Application>
  <AppVersion>22.1</AppVersion>
  <Company>BUZIL-WERK Wagner GmbH &amp; Co. KG</Company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BUZIL-WERK Wagner GmbH &amp; Co. KG</dc:creator>
  <dcterms:created xsi:type="dcterms:W3CDTF">2022-08-16T17:01:10Z</dcterms:created>
  <dcterms:modified xsi:type="dcterms:W3CDTF">2022-08-16T17:01:10Z</dcterms:modified>
  <cp:revision>2</cp:revision>
</cp:coreProperties>
</file>